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58" w:rsidRPr="00DD5D6C" w:rsidRDefault="006D3458" w:rsidP="006D3458">
      <w:pPr>
        <w:spacing w:after="0" w:line="240" w:lineRule="auto"/>
        <w:rPr>
          <w:rFonts w:eastAsia="Times New Roman" w:cs="Times New Roman"/>
          <w:sz w:val="28"/>
          <w:szCs w:val="28"/>
          <w:lang w:eastAsia="es-AR"/>
        </w:rPr>
      </w:pPr>
    </w:p>
    <w:p w:rsidR="00DD5D6C" w:rsidRPr="00DD5D6C" w:rsidRDefault="00DD5D6C" w:rsidP="00DD5D6C">
      <w:pPr>
        <w:spacing w:after="0" w:line="240" w:lineRule="auto"/>
        <w:ind w:left="75"/>
        <w:rPr>
          <w:rFonts w:eastAsia="Times New Roman" w:cs="Arial"/>
          <w:b/>
          <w:bCs/>
          <w:color w:val="000000"/>
          <w:sz w:val="44"/>
          <w:szCs w:val="28"/>
          <w:lang w:eastAsia="es-AR"/>
        </w:rPr>
      </w:pPr>
      <w:r w:rsidRPr="00DD5D6C">
        <w:rPr>
          <w:rFonts w:eastAsia="Times New Roman" w:cs="Arial"/>
          <w:b/>
          <w:bCs/>
          <w:color w:val="000000"/>
          <w:sz w:val="44"/>
          <w:szCs w:val="28"/>
          <w:lang w:eastAsia="es-AR"/>
        </w:rPr>
        <w:t>Convocatoria abierta a investigaciones sobre lengua española en Córdoba</w:t>
      </w:r>
    </w:p>
    <w:p w:rsidR="00DD5D6C" w:rsidRPr="00DD5D6C" w:rsidRDefault="00DD5D6C" w:rsidP="00DD5D6C">
      <w:pPr>
        <w:spacing w:after="0" w:line="240" w:lineRule="auto"/>
        <w:ind w:left="75"/>
        <w:jc w:val="center"/>
        <w:rPr>
          <w:rFonts w:eastAsia="Times New Roman" w:cs="Arial"/>
          <w:b/>
          <w:bCs/>
          <w:color w:val="000000"/>
          <w:sz w:val="28"/>
          <w:szCs w:val="28"/>
          <w:lang w:eastAsia="es-AR"/>
        </w:rPr>
      </w:pPr>
    </w:p>
    <w:p w:rsidR="00DD5D6C" w:rsidRPr="00DD5D6C" w:rsidRDefault="00DD5D6C" w:rsidP="00DD5D6C">
      <w:pPr>
        <w:spacing w:after="0" w:line="240" w:lineRule="auto"/>
        <w:jc w:val="both"/>
        <w:rPr>
          <w:rFonts w:eastAsia="Times New Roman" w:cs="Arial"/>
          <w:bCs/>
          <w:i/>
          <w:color w:val="000000"/>
          <w:sz w:val="28"/>
          <w:szCs w:val="28"/>
          <w:lang w:eastAsia="es-AR"/>
        </w:rPr>
      </w:pPr>
      <w:r w:rsidRPr="00DD5D6C">
        <w:rPr>
          <w:rFonts w:eastAsia="Times New Roman" w:cs="Arial"/>
          <w:bCs/>
          <w:i/>
          <w:color w:val="000000"/>
          <w:sz w:val="28"/>
          <w:szCs w:val="28"/>
          <w:lang w:eastAsia="es-AR"/>
        </w:rPr>
        <w:t xml:space="preserve"> “Situación, problemas y desafíos del español local”</w:t>
      </w:r>
      <w:r>
        <w:rPr>
          <w:rFonts w:eastAsia="Times New Roman" w:cs="Arial"/>
          <w:bCs/>
          <w:i/>
          <w:color w:val="000000"/>
          <w:sz w:val="28"/>
          <w:szCs w:val="28"/>
          <w:lang w:eastAsia="es-AR"/>
        </w:rPr>
        <w:t xml:space="preserve"> </w:t>
      </w:r>
      <w:r w:rsidR="00171314">
        <w:rPr>
          <w:rFonts w:eastAsia="Times New Roman" w:cs="Arial"/>
          <w:bCs/>
          <w:i/>
          <w:color w:val="000000"/>
          <w:sz w:val="28"/>
          <w:szCs w:val="28"/>
          <w:lang w:eastAsia="es-AR"/>
        </w:rPr>
        <w:t xml:space="preserve">es la nueva convocatoria </w:t>
      </w:r>
      <w:r>
        <w:rPr>
          <w:rFonts w:eastAsia="Times New Roman" w:cs="Arial"/>
          <w:bCs/>
          <w:i/>
          <w:color w:val="000000"/>
          <w:sz w:val="28"/>
          <w:szCs w:val="28"/>
          <w:lang w:eastAsia="es-AR"/>
        </w:rPr>
        <w:t xml:space="preserve">destinada a financiar </w:t>
      </w:r>
      <w:r w:rsidRPr="00DD5D6C">
        <w:rPr>
          <w:rFonts w:eastAsia="Times New Roman" w:cs="Arial"/>
          <w:bCs/>
          <w:i/>
          <w:color w:val="000000"/>
          <w:sz w:val="28"/>
          <w:szCs w:val="28"/>
          <w:lang w:eastAsia="es-AR"/>
        </w:rPr>
        <w:t xml:space="preserve">proyectos institucionales o </w:t>
      </w:r>
      <w:r>
        <w:rPr>
          <w:rFonts w:eastAsia="Times New Roman" w:cs="Arial"/>
          <w:bCs/>
          <w:i/>
          <w:color w:val="000000"/>
          <w:sz w:val="28"/>
          <w:szCs w:val="28"/>
          <w:lang w:eastAsia="es-AR"/>
        </w:rPr>
        <w:t>de</w:t>
      </w:r>
      <w:r w:rsidRPr="00DD5D6C">
        <w:rPr>
          <w:rFonts w:eastAsia="Times New Roman" w:cs="Arial"/>
          <w:bCs/>
          <w:i/>
          <w:color w:val="000000"/>
          <w:sz w:val="28"/>
          <w:szCs w:val="28"/>
          <w:lang w:eastAsia="es-AR"/>
        </w:rPr>
        <w:t xml:space="preserve"> grupos asociativos de investigación</w:t>
      </w:r>
      <w:r w:rsidR="00171314">
        <w:rPr>
          <w:rFonts w:eastAsia="Times New Roman" w:cs="Arial"/>
          <w:bCs/>
          <w:i/>
          <w:color w:val="000000"/>
          <w:sz w:val="28"/>
          <w:szCs w:val="28"/>
          <w:lang w:eastAsia="es-AR"/>
        </w:rPr>
        <w:t>,</w:t>
      </w:r>
      <w:r>
        <w:rPr>
          <w:rFonts w:eastAsia="Times New Roman" w:cs="Arial"/>
          <w:bCs/>
          <w:i/>
          <w:color w:val="000000"/>
          <w:sz w:val="28"/>
          <w:szCs w:val="28"/>
          <w:lang w:eastAsia="es-AR"/>
        </w:rPr>
        <w:t xml:space="preserve"> vinculados a la temática. </w:t>
      </w:r>
      <w:r w:rsidR="005E356C">
        <w:rPr>
          <w:rFonts w:eastAsia="Times New Roman" w:cs="Arial"/>
          <w:bCs/>
          <w:i/>
          <w:color w:val="000000"/>
          <w:sz w:val="28"/>
          <w:szCs w:val="28"/>
          <w:lang w:eastAsia="es-AR"/>
        </w:rPr>
        <w:t xml:space="preserve">Las postulaciones podrán realizarse hasta el </w:t>
      </w:r>
      <w:r w:rsidRPr="00DD5D6C">
        <w:rPr>
          <w:rFonts w:eastAsia="Times New Roman" w:cs="Arial"/>
          <w:bCs/>
          <w:i/>
          <w:color w:val="000000"/>
          <w:sz w:val="28"/>
          <w:szCs w:val="28"/>
          <w:lang w:eastAsia="es-AR"/>
        </w:rPr>
        <w:t>17 de noviembre.</w:t>
      </w:r>
    </w:p>
    <w:p w:rsidR="00DD5D6C" w:rsidRPr="00DD5D6C" w:rsidRDefault="00DD5D6C" w:rsidP="00DD5D6C">
      <w:pPr>
        <w:spacing w:after="0" w:line="240" w:lineRule="auto"/>
        <w:jc w:val="both"/>
        <w:rPr>
          <w:rFonts w:eastAsia="Times New Roman" w:cs="Arial"/>
          <w:b/>
          <w:bCs/>
          <w:color w:val="000000"/>
          <w:sz w:val="28"/>
          <w:szCs w:val="28"/>
          <w:lang w:eastAsia="es-AR"/>
        </w:rPr>
      </w:pPr>
    </w:p>
    <w:p w:rsidR="00DD5D6C" w:rsidRDefault="006D3458" w:rsidP="006D3458">
      <w:pPr>
        <w:spacing w:after="0" w:line="240" w:lineRule="auto"/>
        <w:jc w:val="both"/>
        <w:rPr>
          <w:rFonts w:eastAsia="Times New Roman" w:cs="Arial"/>
          <w:color w:val="000000"/>
          <w:sz w:val="28"/>
          <w:szCs w:val="28"/>
          <w:lang w:eastAsia="es-AR"/>
        </w:rPr>
      </w:pPr>
      <w:r w:rsidRPr="00DD5D6C">
        <w:rPr>
          <w:rFonts w:eastAsia="Times New Roman" w:cs="Arial"/>
          <w:color w:val="000000"/>
          <w:sz w:val="28"/>
          <w:szCs w:val="28"/>
          <w:lang w:eastAsia="es-AR"/>
        </w:rPr>
        <w:t xml:space="preserve">Con motivo de realizarse el VIII Congreso Internacional de la Lengua Española en marzo de 2019 en la Ciudad de Córdoba, se ha definido como prioridad estratégica la promoción de investigaciones orientadas a la situación, problemas y desafíos del español local. </w:t>
      </w:r>
    </w:p>
    <w:p w:rsidR="006D3458" w:rsidRDefault="006D3458" w:rsidP="006D3458">
      <w:pPr>
        <w:spacing w:after="0" w:line="240" w:lineRule="auto"/>
        <w:jc w:val="both"/>
        <w:rPr>
          <w:rFonts w:eastAsia="Times New Roman" w:cs="Times New Roman"/>
          <w:sz w:val="28"/>
          <w:szCs w:val="28"/>
          <w:lang w:eastAsia="es-AR"/>
        </w:rPr>
      </w:pPr>
      <w:r w:rsidRPr="00DD5D6C">
        <w:rPr>
          <w:rFonts w:eastAsia="Times New Roman" w:cs="Arial"/>
          <w:color w:val="000000"/>
          <w:sz w:val="28"/>
          <w:szCs w:val="28"/>
          <w:lang w:eastAsia="es-AR"/>
        </w:rPr>
        <w:t>Es por ello que</w:t>
      </w:r>
      <w:r w:rsidR="00171314">
        <w:rPr>
          <w:rFonts w:eastAsia="Times New Roman" w:cs="Arial"/>
          <w:color w:val="000000"/>
          <w:sz w:val="28"/>
          <w:szCs w:val="28"/>
          <w:lang w:eastAsia="es-AR"/>
        </w:rPr>
        <w:t xml:space="preserve"> en el marco del Programa </w:t>
      </w:r>
      <w:r w:rsidRPr="00DD5D6C">
        <w:rPr>
          <w:rFonts w:eastAsia="Times New Roman" w:cs="Arial"/>
          <w:color w:val="000000"/>
          <w:sz w:val="28"/>
          <w:szCs w:val="28"/>
          <w:lang w:eastAsia="es-AR"/>
        </w:rPr>
        <w:t>PROYECTOS DE INVESTIGACIÓN ORIENTADOS</w:t>
      </w:r>
      <w:r w:rsidR="00DD5D6C">
        <w:rPr>
          <w:rFonts w:eastAsia="Times New Roman" w:cs="Arial"/>
          <w:color w:val="000000"/>
          <w:sz w:val="28"/>
          <w:szCs w:val="28"/>
          <w:lang w:eastAsia="es-AR"/>
        </w:rPr>
        <w:t xml:space="preserve"> (PIO)</w:t>
      </w:r>
      <w:r w:rsidR="00171314">
        <w:rPr>
          <w:rFonts w:eastAsia="Times New Roman" w:cs="Arial"/>
          <w:color w:val="000000"/>
          <w:sz w:val="28"/>
          <w:szCs w:val="28"/>
          <w:lang w:eastAsia="es-AR"/>
        </w:rPr>
        <w:t xml:space="preserve">, se ha abierto un llamado específico denominado </w:t>
      </w:r>
      <w:r w:rsidR="00171314" w:rsidRPr="00171314">
        <w:rPr>
          <w:rFonts w:eastAsia="Times New Roman" w:cs="Arial"/>
          <w:b/>
          <w:color w:val="000000"/>
          <w:sz w:val="28"/>
          <w:szCs w:val="28"/>
          <w:lang w:eastAsia="es-AR"/>
        </w:rPr>
        <w:t>“</w:t>
      </w:r>
      <w:r w:rsidRPr="00171314">
        <w:rPr>
          <w:rFonts w:eastAsia="Times New Roman" w:cs="Arial"/>
          <w:b/>
          <w:color w:val="000000"/>
          <w:sz w:val="28"/>
          <w:szCs w:val="28"/>
          <w:lang w:eastAsia="es-AR"/>
        </w:rPr>
        <w:t>S</w:t>
      </w:r>
      <w:r w:rsidR="00171314" w:rsidRPr="00171314">
        <w:rPr>
          <w:rFonts w:eastAsia="Times New Roman" w:cs="Arial"/>
          <w:b/>
          <w:color w:val="000000"/>
          <w:sz w:val="28"/>
          <w:szCs w:val="28"/>
          <w:lang w:eastAsia="es-AR"/>
        </w:rPr>
        <w:t>ituación, problemas y desafíos del español local”</w:t>
      </w:r>
      <w:r w:rsidR="00DD5D6C">
        <w:rPr>
          <w:rFonts w:eastAsia="Times New Roman" w:cs="Arial"/>
          <w:color w:val="000000"/>
          <w:sz w:val="28"/>
          <w:szCs w:val="28"/>
          <w:lang w:eastAsia="es-AR"/>
        </w:rPr>
        <w:t xml:space="preserve">. </w:t>
      </w:r>
    </w:p>
    <w:p w:rsidR="006D3458" w:rsidRDefault="00DD5D6C" w:rsidP="00DD5D6C">
      <w:pPr>
        <w:spacing w:after="0" w:line="240" w:lineRule="auto"/>
        <w:jc w:val="both"/>
        <w:rPr>
          <w:rFonts w:eastAsia="Times New Roman" w:cs="Arial"/>
          <w:color w:val="000000"/>
          <w:sz w:val="28"/>
          <w:szCs w:val="28"/>
          <w:lang w:eastAsia="es-AR"/>
        </w:rPr>
      </w:pPr>
      <w:r w:rsidRPr="00DD5D6C">
        <w:rPr>
          <w:rFonts w:eastAsia="Times New Roman" w:cs="Times New Roman"/>
          <w:sz w:val="28"/>
          <w:szCs w:val="28"/>
          <w:lang w:eastAsia="es-AR"/>
        </w:rPr>
        <w:t>Se apunta, entre otros objetivos, a p</w:t>
      </w:r>
      <w:r w:rsidR="00171314">
        <w:rPr>
          <w:rFonts w:eastAsia="Times New Roman" w:cs="Arial"/>
          <w:color w:val="000000"/>
          <w:sz w:val="28"/>
          <w:szCs w:val="28"/>
          <w:lang w:eastAsia="es-AR"/>
        </w:rPr>
        <w:t xml:space="preserve">rofundizar </w:t>
      </w:r>
      <w:r w:rsidR="006D3458" w:rsidRPr="00DD5D6C">
        <w:rPr>
          <w:rFonts w:eastAsia="Times New Roman" w:cs="Arial"/>
          <w:color w:val="000000"/>
          <w:sz w:val="28"/>
          <w:szCs w:val="28"/>
          <w:lang w:eastAsia="es-AR"/>
        </w:rPr>
        <w:t>el conocimiento</w:t>
      </w:r>
      <w:r w:rsidR="00286A1E">
        <w:rPr>
          <w:rFonts w:eastAsia="Times New Roman" w:cs="Arial"/>
          <w:color w:val="000000"/>
          <w:sz w:val="28"/>
          <w:szCs w:val="28"/>
          <w:lang w:eastAsia="es-AR"/>
        </w:rPr>
        <w:t xml:space="preserve"> del devenir histórico o </w:t>
      </w:r>
      <w:r w:rsidR="002027F3">
        <w:rPr>
          <w:rFonts w:eastAsia="Times New Roman" w:cs="Arial"/>
          <w:color w:val="000000"/>
          <w:sz w:val="28"/>
          <w:szCs w:val="28"/>
          <w:lang w:eastAsia="es-AR"/>
        </w:rPr>
        <w:t>d</w:t>
      </w:r>
      <w:bookmarkStart w:id="0" w:name="_GoBack"/>
      <w:bookmarkEnd w:id="0"/>
      <w:r w:rsidR="006D3458" w:rsidRPr="00DD5D6C">
        <w:rPr>
          <w:rFonts w:eastAsia="Times New Roman" w:cs="Arial"/>
          <w:color w:val="000000"/>
          <w:sz w:val="28"/>
          <w:szCs w:val="28"/>
          <w:lang w:eastAsia="es-AR"/>
        </w:rPr>
        <w:t>el estad</w:t>
      </w:r>
      <w:r w:rsidRPr="00DD5D6C">
        <w:rPr>
          <w:rFonts w:eastAsia="Times New Roman" w:cs="Arial"/>
          <w:color w:val="000000"/>
          <w:sz w:val="28"/>
          <w:szCs w:val="28"/>
          <w:lang w:eastAsia="es-AR"/>
        </w:rPr>
        <w:t>o actual del español de Córdoba, i</w:t>
      </w:r>
      <w:r w:rsidR="006D3458" w:rsidRPr="00DD5D6C">
        <w:rPr>
          <w:rFonts w:eastAsia="Times New Roman" w:cs="Arial"/>
          <w:color w:val="000000"/>
          <w:sz w:val="28"/>
          <w:szCs w:val="28"/>
          <w:lang w:eastAsia="es-AR"/>
        </w:rPr>
        <w:t>ncentivar la generación de fundamentaciones científicas sobre aspectos lingüístico -culturales del uso de la variante cordobesa del español</w:t>
      </w:r>
      <w:r w:rsidRPr="00DD5D6C">
        <w:rPr>
          <w:rFonts w:eastAsia="Times New Roman" w:cs="Arial"/>
          <w:color w:val="000000"/>
          <w:sz w:val="28"/>
          <w:szCs w:val="28"/>
          <w:lang w:eastAsia="es-AR"/>
        </w:rPr>
        <w:t>; p</w:t>
      </w:r>
      <w:r w:rsidR="006D3458" w:rsidRPr="00DD5D6C">
        <w:rPr>
          <w:rFonts w:eastAsia="Times New Roman" w:cs="Arial"/>
          <w:color w:val="000000"/>
          <w:sz w:val="28"/>
          <w:szCs w:val="28"/>
          <w:lang w:eastAsia="es-AR"/>
        </w:rPr>
        <w:t>romover la reflexión</w:t>
      </w:r>
      <w:r w:rsidR="00171314">
        <w:rPr>
          <w:rFonts w:eastAsia="Times New Roman" w:cs="Arial"/>
          <w:color w:val="000000"/>
          <w:sz w:val="28"/>
          <w:szCs w:val="28"/>
          <w:lang w:eastAsia="es-AR"/>
        </w:rPr>
        <w:t xml:space="preserve"> </w:t>
      </w:r>
      <w:r w:rsidR="006D3458" w:rsidRPr="00DD5D6C">
        <w:rPr>
          <w:rFonts w:eastAsia="Times New Roman" w:cs="Arial"/>
          <w:color w:val="000000"/>
          <w:sz w:val="28"/>
          <w:szCs w:val="28"/>
          <w:lang w:eastAsia="es-AR"/>
        </w:rPr>
        <w:t>sobre las implicancias sociales, culturales y educativas del uso de la lengua en diversos ámbitos y prácticas.</w:t>
      </w:r>
      <w:r w:rsidRPr="00DD5D6C">
        <w:rPr>
          <w:rFonts w:eastAsia="Times New Roman" w:cs="Arial"/>
          <w:color w:val="000000"/>
          <w:sz w:val="28"/>
          <w:szCs w:val="28"/>
          <w:lang w:eastAsia="es-AR"/>
        </w:rPr>
        <w:t xml:space="preserve"> Además, la convocatoria se orienta a g</w:t>
      </w:r>
      <w:r w:rsidR="006D3458" w:rsidRPr="00DD5D6C">
        <w:rPr>
          <w:rFonts w:eastAsia="Times New Roman" w:cs="Arial"/>
          <w:color w:val="000000"/>
          <w:sz w:val="28"/>
          <w:szCs w:val="28"/>
          <w:lang w:eastAsia="es-AR"/>
        </w:rPr>
        <w:t xml:space="preserve">enerar instrumentos, mecanismos y formas de comunicación y acceso público </w:t>
      </w:r>
      <w:r w:rsidR="00171314">
        <w:rPr>
          <w:rFonts w:eastAsia="Times New Roman" w:cs="Arial"/>
          <w:color w:val="000000"/>
          <w:sz w:val="28"/>
          <w:szCs w:val="28"/>
          <w:lang w:eastAsia="es-AR"/>
        </w:rPr>
        <w:t xml:space="preserve">sobre  los avances </w:t>
      </w:r>
      <w:r w:rsidR="006D3458" w:rsidRPr="00DD5D6C">
        <w:rPr>
          <w:rFonts w:eastAsia="Times New Roman" w:cs="Arial"/>
          <w:color w:val="000000"/>
          <w:sz w:val="28"/>
          <w:szCs w:val="28"/>
          <w:lang w:eastAsia="es-AR"/>
        </w:rPr>
        <w:t>del conocimiento del español de Córdoba.</w:t>
      </w:r>
    </w:p>
    <w:p w:rsidR="00DD5D6C" w:rsidRDefault="00DD5D6C" w:rsidP="00DD5D6C">
      <w:pPr>
        <w:spacing w:after="0" w:line="240" w:lineRule="auto"/>
        <w:jc w:val="both"/>
        <w:rPr>
          <w:rFonts w:eastAsia="Times New Roman" w:cs="Arial"/>
          <w:color w:val="000000"/>
          <w:sz w:val="28"/>
          <w:szCs w:val="28"/>
          <w:lang w:eastAsia="es-AR"/>
        </w:rPr>
      </w:pPr>
    </w:p>
    <w:p w:rsidR="000366CF" w:rsidRDefault="000366CF" w:rsidP="00DD5D6C">
      <w:pPr>
        <w:spacing w:after="0" w:line="240" w:lineRule="auto"/>
        <w:jc w:val="both"/>
        <w:rPr>
          <w:rFonts w:eastAsia="Times New Roman" w:cs="Arial"/>
          <w:color w:val="000000"/>
          <w:sz w:val="28"/>
          <w:szCs w:val="28"/>
          <w:lang w:eastAsia="es-AR"/>
        </w:rPr>
      </w:pPr>
      <w:r w:rsidRPr="000366CF">
        <w:rPr>
          <w:rFonts w:eastAsia="Times New Roman" w:cs="Arial"/>
          <w:color w:val="000000"/>
          <w:sz w:val="28"/>
          <w:szCs w:val="28"/>
          <w:lang w:eastAsia="es-AR"/>
        </w:rPr>
        <w:t>Podrán postularse</w:t>
      </w:r>
      <w:r w:rsidR="00DD5D6C" w:rsidRPr="000366CF">
        <w:rPr>
          <w:rFonts w:eastAsia="Times New Roman" w:cs="Arial"/>
          <w:color w:val="000000"/>
          <w:sz w:val="28"/>
          <w:szCs w:val="28"/>
          <w:lang w:eastAsia="es-AR"/>
        </w:rPr>
        <w:t xml:space="preserve"> a la convocatoria </w:t>
      </w:r>
      <w:r w:rsidR="00DD5D6C" w:rsidRPr="000366CF">
        <w:rPr>
          <w:rFonts w:eastAsia="Times New Roman" w:cs="Arial"/>
          <w:b/>
          <w:color w:val="000000"/>
          <w:sz w:val="28"/>
          <w:szCs w:val="28"/>
          <w:lang w:eastAsia="es-AR"/>
        </w:rPr>
        <w:t>proyectos institucionales</w:t>
      </w:r>
      <w:r w:rsidR="00DD5D6C" w:rsidRPr="000366CF">
        <w:rPr>
          <w:rFonts w:eastAsia="Times New Roman" w:cs="Arial"/>
          <w:color w:val="000000"/>
          <w:sz w:val="28"/>
          <w:szCs w:val="28"/>
          <w:lang w:eastAsia="es-AR"/>
        </w:rPr>
        <w:t xml:space="preserve">, </w:t>
      </w:r>
      <w:r w:rsidR="00171314">
        <w:rPr>
          <w:rFonts w:eastAsia="Times New Roman" w:cs="Arial"/>
          <w:color w:val="000000"/>
          <w:sz w:val="28"/>
          <w:szCs w:val="28"/>
          <w:lang w:eastAsia="es-AR"/>
        </w:rPr>
        <w:t xml:space="preserve">presentados por </w:t>
      </w:r>
      <w:r w:rsidR="00DD5D6C" w:rsidRPr="000366CF">
        <w:rPr>
          <w:rFonts w:eastAsia="Times New Roman" w:cs="Arial"/>
          <w:color w:val="000000"/>
          <w:sz w:val="28"/>
          <w:szCs w:val="28"/>
          <w:lang w:eastAsia="es-AR"/>
        </w:rPr>
        <w:t>instituci</w:t>
      </w:r>
      <w:r w:rsidR="00171314">
        <w:rPr>
          <w:rFonts w:eastAsia="Times New Roman" w:cs="Arial"/>
          <w:color w:val="000000"/>
          <w:sz w:val="28"/>
          <w:szCs w:val="28"/>
          <w:lang w:eastAsia="es-AR"/>
        </w:rPr>
        <w:t>ones</w:t>
      </w:r>
      <w:r w:rsidR="00DD5D6C" w:rsidRPr="000366CF">
        <w:rPr>
          <w:rFonts w:eastAsia="Times New Roman" w:cs="Arial"/>
          <w:color w:val="000000"/>
          <w:sz w:val="28"/>
          <w:szCs w:val="28"/>
          <w:lang w:eastAsia="es-AR"/>
        </w:rPr>
        <w:t xml:space="preserve"> científico-académica</w:t>
      </w:r>
      <w:r w:rsidR="00171314">
        <w:rPr>
          <w:rFonts w:eastAsia="Times New Roman" w:cs="Arial"/>
          <w:color w:val="000000"/>
          <w:sz w:val="28"/>
          <w:szCs w:val="28"/>
          <w:lang w:eastAsia="es-AR"/>
        </w:rPr>
        <w:t>s</w:t>
      </w:r>
      <w:r w:rsidR="00DD5D6C" w:rsidRPr="000366CF">
        <w:rPr>
          <w:rFonts w:eastAsia="Times New Roman" w:cs="Arial"/>
          <w:color w:val="000000"/>
          <w:sz w:val="28"/>
          <w:szCs w:val="28"/>
          <w:lang w:eastAsia="es-AR"/>
        </w:rPr>
        <w:t xml:space="preserve"> que lleve</w:t>
      </w:r>
      <w:r w:rsidR="00171314">
        <w:rPr>
          <w:rFonts w:eastAsia="Times New Roman" w:cs="Arial"/>
          <w:color w:val="000000"/>
          <w:sz w:val="28"/>
          <w:szCs w:val="28"/>
          <w:lang w:eastAsia="es-AR"/>
        </w:rPr>
        <w:t>n</w:t>
      </w:r>
      <w:r w:rsidR="00DD5D6C" w:rsidRPr="000366CF">
        <w:rPr>
          <w:rFonts w:eastAsia="Times New Roman" w:cs="Arial"/>
          <w:color w:val="000000"/>
          <w:sz w:val="28"/>
          <w:szCs w:val="28"/>
          <w:lang w:eastAsia="es-AR"/>
        </w:rPr>
        <w:t xml:space="preserve"> adelante la investigación conjuntamente con una </w:t>
      </w:r>
      <w:r w:rsidR="00DD5D6C" w:rsidRPr="000366CF">
        <w:rPr>
          <w:rFonts w:eastAsia="Times New Roman" w:cs="Arial"/>
          <w:bCs/>
          <w:color w:val="000000"/>
          <w:sz w:val="28"/>
          <w:szCs w:val="28"/>
          <w:lang w:eastAsia="es-AR"/>
        </w:rPr>
        <w:t>Unidad de Vinculación Tecnológica, o</w:t>
      </w:r>
      <w:r w:rsidR="00DD5D6C" w:rsidRPr="000366CF">
        <w:rPr>
          <w:rFonts w:eastAsia="Times New Roman" w:cs="Arial"/>
          <w:b/>
          <w:bCs/>
          <w:color w:val="000000"/>
          <w:sz w:val="28"/>
          <w:szCs w:val="28"/>
          <w:lang w:eastAsia="es-AR"/>
        </w:rPr>
        <w:t xml:space="preserve"> proyectos de grupos asociativos </w:t>
      </w:r>
      <w:r w:rsidRPr="000366CF">
        <w:rPr>
          <w:rFonts w:eastAsia="Times New Roman" w:cs="Arial"/>
          <w:b/>
          <w:bCs/>
          <w:color w:val="000000"/>
          <w:sz w:val="28"/>
          <w:szCs w:val="28"/>
          <w:lang w:eastAsia="es-AR"/>
        </w:rPr>
        <w:t xml:space="preserve">de investigación, </w:t>
      </w:r>
      <w:r w:rsidRPr="000366CF">
        <w:rPr>
          <w:rFonts w:eastAsia="Times New Roman" w:cs="Arial"/>
          <w:bCs/>
          <w:color w:val="000000"/>
          <w:sz w:val="28"/>
          <w:szCs w:val="28"/>
          <w:lang w:eastAsia="es-AR"/>
        </w:rPr>
        <w:t xml:space="preserve">a cargo de </w:t>
      </w:r>
      <w:r w:rsidRPr="000366CF">
        <w:rPr>
          <w:rFonts w:eastAsia="Times New Roman" w:cs="Arial"/>
          <w:color w:val="000000"/>
          <w:sz w:val="28"/>
          <w:szCs w:val="28"/>
          <w:lang w:eastAsia="es-AR"/>
        </w:rPr>
        <w:t>un director con el aval de la institución científico-académica a la que pertenece</w:t>
      </w:r>
      <w:r>
        <w:rPr>
          <w:rFonts w:eastAsia="Times New Roman" w:cs="Arial"/>
          <w:color w:val="000000"/>
          <w:sz w:val="28"/>
          <w:szCs w:val="28"/>
          <w:lang w:eastAsia="es-AR"/>
        </w:rPr>
        <w:t xml:space="preserve">. </w:t>
      </w:r>
    </w:p>
    <w:p w:rsidR="00171314" w:rsidRDefault="00171314" w:rsidP="00DD5D6C">
      <w:pPr>
        <w:spacing w:after="0" w:line="240" w:lineRule="auto"/>
        <w:jc w:val="both"/>
        <w:rPr>
          <w:rFonts w:eastAsia="Times New Roman" w:cs="Arial"/>
          <w:color w:val="000000"/>
          <w:sz w:val="28"/>
          <w:szCs w:val="28"/>
          <w:lang w:eastAsia="es-AR"/>
        </w:rPr>
      </w:pPr>
      <w:r>
        <w:rPr>
          <w:rFonts w:eastAsia="Times New Roman" w:cs="Arial"/>
          <w:b/>
          <w:bCs/>
          <w:color w:val="000000"/>
          <w:sz w:val="28"/>
          <w:szCs w:val="28"/>
          <w:lang w:eastAsia="es-AR"/>
        </w:rPr>
        <w:t>Los p</w:t>
      </w:r>
      <w:r w:rsidRPr="00DD5D6C">
        <w:rPr>
          <w:rFonts w:eastAsia="Times New Roman" w:cs="Arial"/>
          <w:b/>
          <w:bCs/>
          <w:color w:val="000000"/>
          <w:sz w:val="28"/>
          <w:szCs w:val="28"/>
          <w:lang w:eastAsia="es-AR"/>
        </w:rPr>
        <w:t>royectos institucionales</w:t>
      </w:r>
      <w:r w:rsidRPr="00DD5D6C">
        <w:rPr>
          <w:rFonts w:eastAsia="Times New Roman" w:cs="Arial"/>
          <w:color w:val="000000"/>
          <w:sz w:val="28"/>
          <w:szCs w:val="28"/>
          <w:lang w:eastAsia="es-AR"/>
        </w:rPr>
        <w:t xml:space="preserve"> </w:t>
      </w:r>
      <w:r>
        <w:rPr>
          <w:rFonts w:eastAsia="Times New Roman" w:cs="Arial"/>
          <w:color w:val="000000"/>
          <w:sz w:val="28"/>
          <w:szCs w:val="28"/>
          <w:lang w:eastAsia="es-AR"/>
        </w:rPr>
        <w:t>podrán acceder a un</w:t>
      </w:r>
      <w:r w:rsidRPr="00DD5D6C">
        <w:rPr>
          <w:rFonts w:eastAsia="Times New Roman" w:cs="Arial"/>
          <w:color w:val="000000"/>
          <w:sz w:val="28"/>
          <w:szCs w:val="28"/>
          <w:lang w:eastAsia="es-AR"/>
        </w:rPr>
        <w:t xml:space="preserve"> financiamiento de </w:t>
      </w:r>
      <w:r>
        <w:rPr>
          <w:rFonts w:eastAsia="Times New Roman" w:cs="Arial"/>
          <w:color w:val="000000"/>
          <w:sz w:val="28"/>
          <w:szCs w:val="28"/>
          <w:lang w:eastAsia="es-AR"/>
        </w:rPr>
        <w:t xml:space="preserve">hasta </w:t>
      </w:r>
      <w:r w:rsidRPr="00DD5D6C">
        <w:rPr>
          <w:rFonts w:eastAsia="Times New Roman" w:cs="Arial"/>
          <w:color w:val="000000"/>
          <w:sz w:val="28"/>
          <w:szCs w:val="28"/>
          <w:lang w:eastAsia="es-AR"/>
        </w:rPr>
        <w:t xml:space="preserve">un millón quinientos mil pesos  ($ </w:t>
      </w:r>
      <w:r w:rsidRPr="00DD5D6C">
        <w:rPr>
          <w:rFonts w:eastAsia="Times New Roman" w:cs="Arial"/>
          <w:color w:val="222222"/>
          <w:sz w:val="28"/>
          <w:szCs w:val="28"/>
          <w:lang w:eastAsia="es-AR"/>
        </w:rPr>
        <w:t>1.500.000).</w:t>
      </w:r>
      <w:r>
        <w:rPr>
          <w:rFonts w:eastAsia="Times New Roman" w:cs="Arial"/>
          <w:color w:val="222222"/>
          <w:sz w:val="28"/>
          <w:szCs w:val="28"/>
          <w:lang w:eastAsia="es-AR"/>
        </w:rPr>
        <w:t xml:space="preserve"> En tanto, los p</w:t>
      </w:r>
      <w:r w:rsidRPr="00DD5D6C">
        <w:rPr>
          <w:rFonts w:eastAsia="Times New Roman" w:cs="Arial"/>
          <w:b/>
          <w:bCs/>
          <w:color w:val="000000"/>
          <w:sz w:val="28"/>
          <w:szCs w:val="28"/>
          <w:shd w:val="clear" w:color="auto" w:fill="FFFFFF"/>
          <w:lang w:eastAsia="es-AR"/>
        </w:rPr>
        <w:t>royectos de grupos asociativos de investigación</w:t>
      </w:r>
      <w:r w:rsidRPr="00DD5D6C">
        <w:rPr>
          <w:rFonts w:eastAsia="Times New Roman" w:cs="Arial"/>
          <w:color w:val="000000"/>
          <w:sz w:val="28"/>
          <w:szCs w:val="28"/>
          <w:shd w:val="clear" w:color="auto" w:fill="FFFFFF"/>
          <w:lang w:eastAsia="es-AR"/>
        </w:rPr>
        <w:t xml:space="preserve"> </w:t>
      </w:r>
      <w:r>
        <w:rPr>
          <w:rFonts w:eastAsia="Times New Roman" w:cs="Arial"/>
          <w:color w:val="000000"/>
          <w:sz w:val="28"/>
          <w:szCs w:val="28"/>
          <w:shd w:val="clear" w:color="auto" w:fill="FFFFFF"/>
          <w:lang w:eastAsia="es-AR"/>
        </w:rPr>
        <w:t xml:space="preserve">podrán beneficiarse con un monto de hasta </w:t>
      </w:r>
      <w:r w:rsidRPr="00DD5D6C">
        <w:rPr>
          <w:rFonts w:eastAsia="Times New Roman" w:cs="Arial"/>
          <w:color w:val="000000"/>
          <w:sz w:val="28"/>
          <w:szCs w:val="28"/>
          <w:lang w:eastAsia="es-AR"/>
        </w:rPr>
        <w:t xml:space="preserve">ciento cincuenta mil pesos  ($ </w:t>
      </w:r>
      <w:r w:rsidRPr="00DD5D6C">
        <w:rPr>
          <w:rFonts w:eastAsia="Times New Roman" w:cs="Arial"/>
          <w:color w:val="222222"/>
          <w:sz w:val="28"/>
          <w:szCs w:val="28"/>
          <w:shd w:val="clear" w:color="auto" w:fill="FFFFFF"/>
          <w:lang w:eastAsia="es-AR"/>
        </w:rPr>
        <w:t>150.000).</w:t>
      </w:r>
    </w:p>
    <w:p w:rsidR="000366CF" w:rsidRDefault="000366CF" w:rsidP="00DD5D6C">
      <w:pPr>
        <w:spacing w:after="0" w:line="240" w:lineRule="auto"/>
        <w:jc w:val="both"/>
        <w:rPr>
          <w:rFonts w:eastAsia="Times New Roman" w:cs="Arial"/>
          <w:color w:val="000000"/>
          <w:sz w:val="28"/>
          <w:szCs w:val="28"/>
          <w:lang w:eastAsia="es-AR"/>
        </w:rPr>
      </w:pPr>
    </w:p>
    <w:p w:rsidR="00DD5D6C" w:rsidRPr="000366CF" w:rsidRDefault="000366CF" w:rsidP="00DD5D6C">
      <w:pPr>
        <w:spacing w:after="0" w:line="240" w:lineRule="auto"/>
        <w:jc w:val="both"/>
        <w:rPr>
          <w:rFonts w:eastAsia="Times New Roman" w:cs="Arial"/>
          <w:b/>
          <w:color w:val="000000"/>
          <w:sz w:val="28"/>
          <w:szCs w:val="28"/>
          <w:lang w:eastAsia="es-AR"/>
        </w:rPr>
      </w:pPr>
      <w:r w:rsidRPr="000366CF">
        <w:rPr>
          <w:rFonts w:eastAsia="Times New Roman" w:cs="Arial"/>
          <w:b/>
          <w:color w:val="000000"/>
          <w:sz w:val="28"/>
          <w:szCs w:val="28"/>
          <w:lang w:eastAsia="es-AR"/>
        </w:rPr>
        <w:t>Temas problemas a abordar en los proyectos de investigación</w:t>
      </w:r>
    </w:p>
    <w:p w:rsidR="000366CF" w:rsidRDefault="000366CF" w:rsidP="000366CF">
      <w:pPr>
        <w:spacing w:after="0" w:line="240" w:lineRule="auto"/>
        <w:jc w:val="both"/>
        <w:rPr>
          <w:rFonts w:eastAsia="Times New Roman" w:cs="Arial"/>
          <w:color w:val="000000"/>
          <w:sz w:val="28"/>
          <w:szCs w:val="28"/>
          <w:lang w:eastAsia="es-AR"/>
        </w:rPr>
      </w:pPr>
      <w:r>
        <w:rPr>
          <w:rFonts w:eastAsia="Times New Roman" w:cs="Arial"/>
          <w:color w:val="000000"/>
          <w:sz w:val="28"/>
          <w:szCs w:val="28"/>
          <w:lang w:eastAsia="es-AR"/>
        </w:rPr>
        <w:lastRenderedPageBreak/>
        <w:t xml:space="preserve">Esta convocatoria ha definido como prioritarios los siguientes temas y problemáticas: </w:t>
      </w:r>
    </w:p>
    <w:p w:rsidR="006D3458" w:rsidRPr="000366CF" w:rsidRDefault="006D3458" w:rsidP="000366CF">
      <w:pPr>
        <w:pStyle w:val="Prrafodelista"/>
        <w:numPr>
          <w:ilvl w:val="0"/>
          <w:numId w:val="18"/>
        </w:numPr>
        <w:spacing w:after="0" w:line="240" w:lineRule="auto"/>
        <w:jc w:val="both"/>
        <w:rPr>
          <w:rFonts w:eastAsia="Times New Roman" w:cs="Arial"/>
          <w:color w:val="000000"/>
          <w:sz w:val="28"/>
          <w:szCs w:val="28"/>
          <w:lang w:eastAsia="es-AR"/>
        </w:rPr>
      </w:pPr>
      <w:r w:rsidRPr="000366CF">
        <w:rPr>
          <w:rFonts w:eastAsia="Times New Roman" w:cs="Arial"/>
          <w:color w:val="000000"/>
          <w:sz w:val="28"/>
          <w:szCs w:val="28"/>
          <w:lang w:eastAsia="es-AR"/>
        </w:rPr>
        <w:t>Particularidades del habla española en distintas regiones de la provincia de Córdoba.</w:t>
      </w:r>
    </w:p>
    <w:p w:rsidR="006D3458" w:rsidRPr="000366CF" w:rsidRDefault="006D3458" w:rsidP="006D3458">
      <w:pPr>
        <w:numPr>
          <w:ilvl w:val="0"/>
          <w:numId w:val="5"/>
        </w:numPr>
        <w:spacing w:after="0" w:line="240" w:lineRule="auto"/>
        <w:jc w:val="both"/>
        <w:textAlignment w:val="baseline"/>
        <w:rPr>
          <w:rFonts w:eastAsia="Times New Roman" w:cs="Arial"/>
          <w:color w:val="000000"/>
          <w:sz w:val="28"/>
          <w:szCs w:val="28"/>
          <w:lang w:eastAsia="es-AR"/>
        </w:rPr>
      </w:pPr>
      <w:r w:rsidRPr="000366CF">
        <w:rPr>
          <w:rFonts w:eastAsia="Times New Roman" w:cs="Arial"/>
          <w:color w:val="000000"/>
          <w:sz w:val="28"/>
          <w:szCs w:val="28"/>
          <w:lang w:eastAsia="es-AR"/>
        </w:rPr>
        <w:t>Presencia de lenguas originarias en el español de las regiones cordobesas.</w:t>
      </w:r>
    </w:p>
    <w:p w:rsidR="006D3458" w:rsidRPr="000366CF" w:rsidRDefault="006D3458" w:rsidP="006D3458">
      <w:pPr>
        <w:numPr>
          <w:ilvl w:val="0"/>
          <w:numId w:val="5"/>
        </w:numPr>
        <w:spacing w:after="0" w:line="240" w:lineRule="auto"/>
        <w:jc w:val="both"/>
        <w:textAlignment w:val="baseline"/>
        <w:rPr>
          <w:rFonts w:eastAsia="Times New Roman" w:cs="Arial"/>
          <w:color w:val="000000"/>
          <w:sz w:val="28"/>
          <w:szCs w:val="28"/>
          <w:lang w:eastAsia="es-AR"/>
        </w:rPr>
      </w:pPr>
      <w:r w:rsidRPr="000366CF">
        <w:rPr>
          <w:rFonts w:eastAsia="Times New Roman" w:cs="Arial"/>
          <w:color w:val="000000"/>
          <w:sz w:val="28"/>
          <w:szCs w:val="28"/>
          <w:lang w:eastAsia="es-AR"/>
        </w:rPr>
        <w:t>Rasgos de lenguas de inmigrantes en el español de las regiones cordobesas.</w:t>
      </w:r>
    </w:p>
    <w:p w:rsidR="006D3458" w:rsidRPr="000366CF" w:rsidRDefault="006D3458" w:rsidP="006D3458">
      <w:pPr>
        <w:numPr>
          <w:ilvl w:val="0"/>
          <w:numId w:val="5"/>
        </w:numPr>
        <w:spacing w:after="0" w:line="240" w:lineRule="auto"/>
        <w:jc w:val="both"/>
        <w:textAlignment w:val="baseline"/>
        <w:rPr>
          <w:rFonts w:eastAsia="Times New Roman" w:cs="Arial"/>
          <w:color w:val="000000"/>
          <w:sz w:val="28"/>
          <w:szCs w:val="28"/>
          <w:lang w:eastAsia="es-AR"/>
        </w:rPr>
      </w:pPr>
      <w:r w:rsidRPr="000366CF">
        <w:rPr>
          <w:rFonts w:eastAsia="Times New Roman" w:cs="Arial"/>
          <w:color w:val="000000"/>
          <w:sz w:val="28"/>
          <w:szCs w:val="28"/>
          <w:lang w:eastAsia="es-AR"/>
        </w:rPr>
        <w:t xml:space="preserve">Registros y jergas de los hablantes de español de la provincia vinculados con un determinado tipo de ocupación (científica, médica, legal...) o con prácticas culturales (lenguaje de tribus urbanas, de los </w:t>
      </w:r>
      <w:proofErr w:type="spellStart"/>
      <w:r w:rsidRPr="000366CF">
        <w:rPr>
          <w:rFonts w:eastAsia="Times New Roman" w:cs="Arial"/>
          <w:color w:val="000000"/>
          <w:sz w:val="28"/>
          <w:szCs w:val="28"/>
          <w:lang w:eastAsia="es-AR"/>
        </w:rPr>
        <w:t>cuarteteros</w:t>
      </w:r>
      <w:proofErr w:type="spellEnd"/>
      <w:r w:rsidRPr="000366CF">
        <w:rPr>
          <w:rFonts w:eastAsia="Times New Roman" w:cs="Arial"/>
          <w:color w:val="000000"/>
          <w:sz w:val="28"/>
          <w:szCs w:val="28"/>
          <w:lang w:eastAsia="es-AR"/>
        </w:rPr>
        <w:t xml:space="preserve">, de los </w:t>
      </w:r>
      <w:proofErr w:type="spellStart"/>
      <w:r w:rsidRPr="000366CF">
        <w:rPr>
          <w:rFonts w:eastAsia="Times New Roman" w:cs="Arial"/>
          <w:color w:val="000000"/>
          <w:sz w:val="28"/>
          <w:szCs w:val="28"/>
          <w:lang w:eastAsia="es-AR"/>
        </w:rPr>
        <w:t>rockeros</w:t>
      </w:r>
      <w:proofErr w:type="spellEnd"/>
      <w:r w:rsidRPr="000366CF">
        <w:rPr>
          <w:rFonts w:eastAsia="Times New Roman" w:cs="Arial"/>
          <w:color w:val="000000"/>
          <w:sz w:val="28"/>
          <w:szCs w:val="28"/>
          <w:lang w:eastAsia="es-AR"/>
        </w:rPr>
        <w:t>, entre otros).</w:t>
      </w:r>
    </w:p>
    <w:p w:rsidR="006D3458" w:rsidRPr="000366CF" w:rsidRDefault="006D3458" w:rsidP="006D3458">
      <w:pPr>
        <w:numPr>
          <w:ilvl w:val="0"/>
          <w:numId w:val="6"/>
        </w:numPr>
        <w:spacing w:after="0" w:line="240" w:lineRule="auto"/>
        <w:jc w:val="both"/>
        <w:textAlignment w:val="baseline"/>
        <w:rPr>
          <w:rFonts w:eastAsia="Times New Roman" w:cs="Arial"/>
          <w:color w:val="000000"/>
          <w:sz w:val="28"/>
          <w:szCs w:val="28"/>
          <w:lang w:eastAsia="es-AR"/>
        </w:rPr>
      </w:pPr>
      <w:r w:rsidRPr="000366CF">
        <w:rPr>
          <w:rFonts w:eastAsia="Times New Roman" w:cs="Arial"/>
          <w:color w:val="000000"/>
          <w:sz w:val="28"/>
          <w:szCs w:val="28"/>
          <w:lang w:eastAsia="es-AR"/>
        </w:rPr>
        <w:t>Variaciones del español actual de Córdoba en relación con factores regionales, etarios, sociales, etc.</w:t>
      </w:r>
    </w:p>
    <w:p w:rsidR="006D3458" w:rsidRPr="000366CF" w:rsidRDefault="006D3458" w:rsidP="006D3458">
      <w:pPr>
        <w:numPr>
          <w:ilvl w:val="0"/>
          <w:numId w:val="6"/>
        </w:numPr>
        <w:spacing w:after="0" w:line="240" w:lineRule="auto"/>
        <w:jc w:val="both"/>
        <w:textAlignment w:val="baseline"/>
        <w:rPr>
          <w:rFonts w:eastAsia="Times New Roman" w:cs="Arial"/>
          <w:color w:val="000000"/>
          <w:sz w:val="28"/>
          <w:szCs w:val="28"/>
          <w:lang w:eastAsia="es-AR"/>
        </w:rPr>
      </w:pPr>
      <w:r w:rsidRPr="000366CF">
        <w:rPr>
          <w:rFonts w:eastAsia="Times New Roman" w:cs="Arial"/>
          <w:color w:val="000000"/>
          <w:sz w:val="28"/>
          <w:szCs w:val="28"/>
          <w:lang w:eastAsia="es-AR"/>
        </w:rPr>
        <w:t>Vinculación entre el habla de los cordobeses y su manifestación en distintas formas de expresión artística: literatura, música, teatro, etc.</w:t>
      </w:r>
    </w:p>
    <w:p w:rsidR="006D3458" w:rsidRPr="000366CF" w:rsidRDefault="006D3458" w:rsidP="006D3458">
      <w:pPr>
        <w:numPr>
          <w:ilvl w:val="0"/>
          <w:numId w:val="6"/>
        </w:numPr>
        <w:spacing w:after="0" w:line="240" w:lineRule="auto"/>
        <w:jc w:val="both"/>
        <w:textAlignment w:val="baseline"/>
        <w:rPr>
          <w:rFonts w:eastAsia="Times New Roman" w:cs="Arial"/>
          <w:color w:val="000000"/>
          <w:sz w:val="28"/>
          <w:szCs w:val="28"/>
          <w:lang w:eastAsia="es-AR"/>
        </w:rPr>
      </w:pPr>
      <w:r w:rsidRPr="000366CF">
        <w:rPr>
          <w:rFonts w:eastAsia="Times New Roman" w:cs="Arial"/>
          <w:color w:val="000000"/>
          <w:sz w:val="28"/>
          <w:szCs w:val="28"/>
          <w:lang w:eastAsia="es-AR"/>
        </w:rPr>
        <w:t>Uso periodístico y comunicacional del español de Córdoba en medios de comunicación: radio, televisión, prensa escrita.</w:t>
      </w:r>
    </w:p>
    <w:p w:rsidR="006D3458" w:rsidRPr="000366CF" w:rsidRDefault="006D3458" w:rsidP="006D3458">
      <w:pPr>
        <w:numPr>
          <w:ilvl w:val="0"/>
          <w:numId w:val="6"/>
        </w:numPr>
        <w:spacing w:after="0" w:line="240" w:lineRule="auto"/>
        <w:jc w:val="both"/>
        <w:textAlignment w:val="baseline"/>
        <w:rPr>
          <w:rFonts w:eastAsia="Times New Roman" w:cs="Arial"/>
          <w:color w:val="000000"/>
          <w:sz w:val="28"/>
          <w:szCs w:val="28"/>
          <w:lang w:eastAsia="es-AR"/>
        </w:rPr>
      </w:pPr>
      <w:r w:rsidRPr="000366CF">
        <w:rPr>
          <w:rFonts w:eastAsia="Times New Roman" w:cs="Arial"/>
          <w:color w:val="000000"/>
          <w:sz w:val="28"/>
          <w:szCs w:val="28"/>
          <w:lang w:eastAsia="es-AR"/>
        </w:rPr>
        <w:t>Influencia y expansión de modismos cordobeses en las redes sociales.</w:t>
      </w:r>
    </w:p>
    <w:p w:rsidR="006D3458" w:rsidRPr="000366CF" w:rsidRDefault="006D3458" w:rsidP="006D3458">
      <w:pPr>
        <w:numPr>
          <w:ilvl w:val="0"/>
          <w:numId w:val="6"/>
        </w:numPr>
        <w:spacing w:after="0" w:line="240" w:lineRule="auto"/>
        <w:jc w:val="both"/>
        <w:textAlignment w:val="baseline"/>
        <w:rPr>
          <w:rFonts w:eastAsia="Times New Roman" w:cs="Arial"/>
          <w:color w:val="000000"/>
          <w:sz w:val="28"/>
          <w:szCs w:val="28"/>
          <w:lang w:eastAsia="es-AR"/>
        </w:rPr>
      </w:pPr>
      <w:r w:rsidRPr="000366CF">
        <w:rPr>
          <w:rFonts w:eastAsia="Times New Roman" w:cs="Arial"/>
          <w:color w:val="000000"/>
          <w:sz w:val="28"/>
          <w:szCs w:val="28"/>
          <w:lang w:eastAsia="es-AR"/>
        </w:rPr>
        <w:t xml:space="preserve">Formas de manifestación del prejuicio lingüístico en el habla de Córdoba: implicancias culturales, sociales, educativas y laborales. </w:t>
      </w:r>
    </w:p>
    <w:p w:rsidR="006D3458" w:rsidRPr="00DD5D6C" w:rsidRDefault="006D3458" w:rsidP="006D3458">
      <w:pPr>
        <w:spacing w:after="0" w:line="240" w:lineRule="auto"/>
        <w:jc w:val="both"/>
        <w:rPr>
          <w:rFonts w:eastAsia="Times New Roman" w:cs="Times New Roman"/>
          <w:sz w:val="28"/>
          <w:szCs w:val="28"/>
          <w:lang w:eastAsia="es-AR"/>
        </w:rPr>
      </w:pPr>
      <w:r w:rsidRPr="000366CF">
        <w:rPr>
          <w:rFonts w:eastAsia="Times New Roman" w:cs="Arial"/>
          <w:color w:val="000000"/>
          <w:sz w:val="28"/>
          <w:szCs w:val="28"/>
          <w:lang w:eastAsia="es-AR"/>
        </w:rPr>
        <w:br/>
        <w:t xml:space="preserve">Se pretende que las investigaciones en cualquiera de los temas enunciados aporten a la </w:t>
      </w:r>
      <w:proofErr w:type="spellStart"/>
      <w:r w:rsidRPr="000366CF">
        <w:rPr>
          <w:rFonts w:eastAsia="Times New Roman" w:cs="Arial"/>
          <w:color w:val="000000"/>
          <w:sz w:val="28"/>
          <w:szCs w:val="28"/>
          <w:lang w:eastAsia="es-AR"/>
        </w:rPr>
        <w:t>visibilización</w:t>
      </w:r>
      <w:proofErr w:type="spellEnd"/>
      <w:r w:rsidRPr="000366CF">
        <w:rPr>
          <w:rFonts w:eastAsia="Times New Roman" w:cs="Arial"/>
          <w:color w:val="000000"/>
          <w:sz w:val="28"/>
          <w:szCs w:val="28"/>
          <w:lang w:eastAsia="es-AR"/>
        </w:rPr>
        <w:t xml:space="preserve"> de las características e implicancias del uso del español local y conduzcan al conocimiento y valorización del aporte</w:t>
      </w:r>
      <w:r w:rsidR="00171314">
        <w:rPr>
          <w:rFonts w:eastAsia="Times New Roman" w:cs="Arial"/>
          <w:color w:val="000000"/>
          <w:sz w:val="28"/>
          <w:szCs w:val="28"/>
          <w:lang w:eastAsia="es-AR"/>
        </w:rPr>
        <w:t xml:space="preserve"> </w:t>
      </w:r>
      <w:r w:rsidRPr="000366CF">
        <w:rPr>
          <w:rFonts w:eastAsia="Times New Roman" w:cs="Arial"/>
          <w:color w:val="000000"/>
          <w:sz w:val="28"/>
          <w:szCs w:val="28"/>
          <w:lang w:eastAsia="es-AR"/>
        </w:rPr>
        <w:t>de esos r</w:t>
      </w:r>
      <w:r w:rsidR="00171314">
        <w:rPr>
          <w:rFonts w:eastAsia="Times New Roman" w:cs="Arial"/>
          <w:color w:val="000000"/>
          <w:sz w:val="28"/>
          <w:szCs w:val="28"/>
          <w:lang w:eastAsia="es-AR"/>
        </w:rPr>
        <w:t xml:space="preserve">egistros y dialectos cordobeses, </w:t>
      </w:r>
      <w:r w:rsidRPr="000366CF">
        <w:rPr>
          <w:rFonts w:eastAsia="Times New Roman" w:cs="Arial"/>
          <w:color w:val="000000"/>
          <w:sz w:val="28"/>
          <w:szCs w:val="28"/>
          <w:lang w:eastAsia="es-AR"/>
        </w:rPr>
        <w:t>al cambio lingüístico y a la evolución del español.</w:t>
      </w:r>
    </w:p>
    <w:p w:rsidR="000366CF" w:rsidRPr="00171314" w:rsidRDefault="006D3458" w:rsidP="00171314">
      <w:pPr>
        <w:spacing w:after="0" w:line="240" w:lineRule="auto"/>
        <w:jc w:val="both"/>
        <w:rPr>
          <w:rFonts w:eastAsia="Times New Roman" w:cs="Times New Roman"/>
          <w:b/>
          <w:sz w:val="28"/>
          <w:szCs w:val="28"/>
          <w:lang w:eastAsia="es-AR"/>
        </w:rPr>
      </w:pPr>
      <w:r w:rsidRPr="00DD5D6C">
        <w:rPr>
          <w:rFonts w:eastAsia="Times New Roman" w:cs="Arial"/>
          <w:color w:val="000000"/>
          <w:sz w:val="28"/>
          <w:szCs w:val="28"/>
          <w:lang w:eastAsia="es-AR"/>
        </w:rPr>
        <w:br/>
      </w:r>
      <w:r w:rsidR="000366CF" w:rsidRPr="00171314">
        <w:rPr>
          <w:rFonts w:eastAsia="Times New Roman" w:cs="Times New Roman"/>
          <w:b/>
          <w:sz w:val="28"/>
          <w:szCs w:val="28"/>
          <w:lang w:eastAsia="es-AR"/>
        </w:rPr>
        <w:t>A tener en cuenta: Fechas claves</w:t>
      </w:r>
    </w:p>
    <w:p w:rsidR="00171314" w:rsidRDefault="00171314" w:rsidP="006D3458">
      <w:pPr>
        <w:spacing w:after="0" w:line="240" w:lineRule="auto"/>
        <w:jc w:val="both"/>
        <w:rPr>
          <w:rFonts w:eastAsia="Times New Roman" w:cs="Arial"/>
          <w:color w:val="000000"/>
          <w:sz w:val="28"/>
          <w:szCs w:val="28"/>
          <w:lang w:eastAsia="es-AR"/>
        </w:rPr>
      </w:pPr>
    </w:p>
    <w:p w:rsidR="006D3458" w:rsidRPr="00171314" w:rsidRDefault="006D3458" w:rsidP="006D3458">
      <w:pPr>
        <w:spacing w:after="0" w:line="240" w:lineRule="auto"/>
        <w:jc w:val="both"/>
        <w:rPr>
          <w:rFonts w:eastAsia="Times New Roman" w:cs="Times New Roman"/>
          <w:sz w:val="28"/>
          <w:szCs w:val="28"/>
          <w:lang w:eastAsia="es-AR"/>
        </w:rPr>
      </w:pPr>
      <w:r w:rsidRPr="00171314">
        <w:rPr>
          <w:rFonts w:eastAsia="Times New Roman" w:cs="Arial"/>
          <w:color w:val="000000"/>
          <w:sz w:val="28"/>
          <w:szCs w:val="28"/>
          <w:lang w:eastAsia="es-AR"/>
        </w:rPr>
        <w:t>Apertura de la Convocatoria: 6 de noviembre de 2017.</w:t>
      </w:r>
    </w:p>
    <w:p w:rsidR="000366CF" w:rsidRDefault="006D3458" w:rsidP="006D3458">
      <w:pPr>
        <w:spacing w:after="0" w:line="240" w:lineRule="auto"/>
        <w:jc w:val="both"/>
        <w:rPr>
          <w:rFonts w:eastAsia="Times New Roman" w:cs="Arial"/>
          <w:color w:val="000000"/>
          <w:sz w:val="28"/>
          <w:szCs w:val="28"/>
          <w:lang w:eastAsia="es-AR"/>
        </w:rPr>
      </w:pPr>
      <w:r w:rsidRPr="00171314">
        <w:rPr>
          <w:rFonts w:eastAsia="Times New Roman" w:cs="Arial"/>
          <w:color w:val="000000"/>
          <w:sz w:val="28"/>
          <w:szCs w:val="28"/>
          <w:lang w:eastAsia="es-AR"/>
        </w:rPr>
        <w:t>Fecha de Cierre</w:t>
      </w:r>
      <w:r w:rsidR="00171314">
        <w:rPr>
          <w:rFonts w:eastAsia="Times New Roman" w:cs="Arial"/>
          <w:color w:val="000000"/>
          <w:sz w:val="28"/>
          <w:szCs w:val="28"/>
          <w:lang w:eastAsia="es-AR"/>
        </w:rPr>
        <w:t>:</w:t>
      </w:r>
      <w:r w:rsidRPr="00171314">
        <w:rPr>
          <w:rFonts w:eastAsia="Times New Roman" w:cs="Arial"/>
          <w:color w:val="000000"/>
          <w:sz w:val="28"/>
          <w:szCs w:val="28"/>
          <w:lang w:eastAsia="es-AR"/>
        </w:rPr>
        <w:t xml:space="preserve"> </w:t>
      </w:r>
      <w:r w:rsidR="00171314">
        <w:rPr>
          <w:rFonts w:eastAsia="Times New Roman" w:cs="Arial"/>
          <w:color w:val="000000"/>
          <w:sz w:val="28"/>
          <w:szCs w:val="28"/>
          <w:lang w:eastAsia="es-AR"/>
        </w:rPr>
        <w:t>17 de noviembre de 2017</w:t>
      </w:r>
    </w:p>
    <w:p w:rsidR="00171314" w:rsidRDefault="000366CF" w:rsidP="006D3458">
      <w:pPr>
        <w:spacing w:after="0" w:line="240" w:lineRule="auto"/>
        <w:jc w:val="both"/>
        <w:rPr>
          <w:rFonts w:eastAsia="Times New Roman" w:cs="Arial"/>
          <w:color w:val="000000"/>
          <w:sz w:val="28"/>
          <w:szCs w:val="28"/>
          <w:lang w:eastAsia="es-AR"/>
        </w:rPr>
      </w:pPr>
      <w:r>
        <w:rPr>
          <w:rFonts w:eastAsia="Times New Roman" w:cs="Arial"/>
          <w:color w:val="000000"/>
          <w:sz w:val="28"/>
          <w:szCs w:val="28"/>
          <w:lang w:eastAsia="es-AR"/>
        </w:rPr>
        <w:t>Para mayor información</w:t>
      </w:r>
      <w:r w:rsidR="00171314">
        <w:rPr>
          <w:rFonts w:eastAsia="Times New Roman" w:cs="Arial"/>
          <w:color w:val="000000"/>
          <w:sz w:val="28"/>
          <w:szCs w:val="28"/>
          <w:lang w:eastAsia="es-AR"/>
        </w:rPr>
        <w:t xml:space="preserve">, puede consultar las bases y descargar los formularios en nuestra </w:t>
      </w:r>
      <w:r w:rsidR="00171314" w:rsidRPr="00171314">
        <w:rPr>
          <w:rFonts w:eastAsia="Times New Roman" w:cs="Arial"/>
          <w:color w:val="000000"/>
          <w:sz w:val="28"/>
          <w:szCs w:val="28"/>
          <w:lang w:eastAsia="es-AR"/>
        </w:rPr>
        <w:t xml:space="preserve">WEB: </w:t>
      </w:r>
      <w:hyperlink r:id="rId5" w:history="1">
        <w:r w:rsidR="00171314" w:rsidRPr="00171314">
          <w:rPr>
            <w:rStyle w:val="Hipervnculo"/>
            <w:rFonts w:eastAsia="Times New Roman" w:cs="Arial"/>
            <w:sz w:val="28"/>
            <w:szCs w:val="28"/>
            <w:lang w:eastAsia="es-AR"/>
          </w:rPr>
          <w:t>https://mincyt.cba.gov.ar/piolenguaespañola</w:t>
        </w:r>
      </w:hyperlink>
    </w:p>
    <w:p w:rsidR="00171314" w:rsidRDefault="00171314" w:rsidP="006D3458">
      <w:pPr>
        <w:spacing w:after="0" w:line="240" w:lineRule="auto"/>
        <w:jc w:val="both"/>
        <w:rPr>
          <w:rFonts w:eastAsia="Times New Roman" w:cs="Arial"/>
          <w:color w:val="000000"/>
          <w:sz w:val="28"/>
          <w:szCs w:val="28"/>
          <w:lang w:eastAsia="es-AR"/>
        </w:rPr>
      </w:pPr>
      <w:r>
        <w:rPr>
          <w:rFonts w:eastAsia="Times New Roman" w:cs="Arial"/>
          <w:color w:val="000000"/>
          <w:sz w:val="28"/>
          <w:szCs w:val="28"/>
          <w:lang w:eastAsia="es-AR"/>
        </w:rPr>
        <w:t xml:space="preserve">Correo electrónico: </w:t>
      </w:r>
      <w:hyperlink r:id="rId6" w:history="1">
        <w:r w:rsidRPr="00ED4978">
          <w:rPr>
            <w:rStyle w:val="Hipervnculo"/>
            <w:rFonts w:eastAsia="Times New Roman" w:cs="Arial"/>
            <w:sz w:val="28"/>
            <w:szCs w:val="28"/>
            <w:lang w:eastAsia="es-AR"/>
          </w:rPr>
          <w:t>presentaciones.ciencia@cba.gov.ar</w:t>
        </w:r>
      </w:hyperlink>
    </w:p>
    <w:p w:rsidR="00171314" w:rsidRDefault="00171314" w:rsidP="006D3458">
      <w:pPr>
        <w:spacing w:after="0" w:line="240" w:lineRule="auto"/>
        <w:jc w:val="both"/>
        <w:rPr>
          <w:rFonts w:eastAsia="Times New Roman" w:cs="Arial"/>
          <w:color w:val="000000"/>
          <w:sz w:val="28"/>
          <w:szCs w:val="28"/>
          <w:lang w:eastAsia="es-AR"/>
        </w:rPr>
      </w:pPr>
      <w:r>
        <w:rPr>
          <w:rFonts w:eastAsia="Times New Roman" w:cs="Arial"/>
          <w:color w:val="000000"/>
          <w:sz w:val="28"/>
          <w:szCs w:val="28"/>
          <w:lang w:eastAsia="es-AR"/>
        </w:rPr>
        <w:t xml:space="preserve">Teléfono: 0351-4342492 </w:t>
      </w:r>
      <w:proofErr w:type="spellStart"/>
      <w:r>
        <w:rPr>
          <w:rFonts w:eastAsia="Times New Roman" w:cs="Arial"/>
          <w:color w:val="000000"/>
          <w:sz w:val="28"/>
          <w:szCs w:val="28"/>
          <w:lang w:eastAsia="es-AR"/>
        </w:rPr>
        <w:t>int</w:t>
      </w:r>
      <w:proofErr w:type="spellEnd"/>
      <w:r>
        <w:rPr>
          <w:rFonts w:eastAsia="Times New Roman" w:cs="Arial"/>
          <w:color w:val="000000"/>
          <w:sz w:val="28"/>
          <w:szCs w:val="28"/>
          <w:lang w:eastAsia="es-AR"/>
        </w:rPr>
        <w:t>. 1120</w:t>
      </w:r>
    </w:p>
    <w:sectPr w:rsidR="001713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2B3"/>
    <w:multiLevelType w:val="multilevel"/>
    <w:tmpl w:val="ECFA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A6FBD"/>
    <w:multiLevelType w:val="multilevel"/>
    <w:tmpl w:val="DC3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F2251"/>
    <w:multiLevelType w:val="multilevel"/>
    <w:tmpl w:val="5EC05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278C8"/>
    <w:multiLevelType w:val="multilevel"/>
    <w:tmpl w:val="BDFC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252F0"/>
    <w:multiLevelType w:val="multilevel"/>
    <w:tmpl w:val="29982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C59B8"/>
    <w:multiLevelType w:val="multilevel"/>
    <w:tmpl w:val="6FB2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75588"/>
    <w:multiLevelType w:val="multilevel"/>
    <w:tmpl w:val="0B98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53248"/>
    <w:multiLevelType w:val="multilevel"/>
    <w:tmpl w:val="62DC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A67E0"/>
    <w:multiLevelType w:val="multilevel"/>
    <w:tmpl w:val="7B5E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F135E"/>
    <w:multiLevelType w:val="multilevel"/>
    <w:tmpl w:val="5A6E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92F81"/>
    <w:multiLevelType w:val="multilevel"/>
    <w:tmpl w:val="61C2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F7CE0"/>
    <w:multiLevelType w:val="multilevel"/>
    <w:tmpl w:val="07CE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13CEA"/>
    <w:multiLevelType w:val="multilevel"/>
    <w:tmpl w:val="5192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564BBC"/>
    <w:multiLevelType w:val="hybridMultilevel"/>
    <w:tmpl w:val="6A26A3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9CB4DD5"/>
    <w:multiLevelType w:val="multilevel"/>
    <w:tmpl w:val="3720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C482F"/>
    <w:multiLevelType w:val="multilevel"/>
    <w:tmpl w:val="D1E0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8542A2"/>
    <w:multiLevelType w:val="multilevel"/>
    <w:tmpl w:val="FAD4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872BDB"/>
    <w:multiLevelType w:val="multilevel"/>
    <w:tmpl w:val="591C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5"/>
  </w:num>
  <w:num w:numId="4">
    <w:abstractNumId w:val="10"/>
  </w:num>
  <w:num w:numId="5">
    <w:abstractNumId w:val="17"/>
  </w:num>
  <w:num w:numId="6">
    <w:abstractNumId w:val="14"/>
  </w:num>
  <w:num w:numId="7">
    <w:abstractNumId w:val="8"/>
  </w:num>
  <w:num w:numId="8">
    <w:abstractNumId w:val="4"/>
  </w:num>
  <w:num w:numId="9">
    <w:abstractNumId w:val="6"/>
  </w:num>
  <w:num w:numId="10">
    <w:abstractNumId w:val="2"/>
  </w:num>
  <w:num w:numId="11">
    <w:abstractNumId w:val="16"/>
  </w:num>
  <w:num w:numId="12">
    <w:abstractNumId w:val="7"/>
  </w:num>
  <w:num w:numId="13">
    <w:abstractNumId w:val="1"/>
  </w:num>
  <w:num w:numId="14">
    <w:abstractNumId w:val="15"/>
  </w:num>
  <w:num w:numId="15">
    <w:abstractNumId w:val="0"/>
  </w:num>
  <w:num w:numId="16">
    <w:abstractNumId w:val="11"/>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58"/>
    <w:rsid w:val="000366CF"/>
    <w:rsid w:val="001468AF"/>
    <w:rsid w:val="00171314"/>
    <w:rsid w:val="002027F3"/>
    <w:rsid w:val="00286A1E"/>
    <w:rsid w:val="005E356C"/>
    <w:rsid w:val="005F361F"/>
    <w:rsid w:val="006D3458"/>
    <w:rsid w:val="00726FCF"/>
    <w:rsid w:val="00DD5D6C"/>
    <w:rsid w:val="00FE28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69FD0-37DB-425E-A3D8-2EE48300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34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D3458"/>
    <w:rPr>
      <w:color w:val="0000FF"/>
      <w:u w:val="single"/>
    </w:rPr>
  </w:style>
  <w:style w:type="character" w:customStyle="1" w:styleId="apple-tab-span">
    <w:name w:val="apple-tab-span"/>
    <w:basedOn w:val="Fuentedeprrafopredeter"/>
    <w:rsid w:val="006D3458"/>
  </w:style>
  <w:style w:type="paragraph" w:styleId="Prrafodelista">
    <w:name w:val="List Paragraph"/>
    <w:basedOn w:val="Normal"/>
    <w:uiPriority w:val="34"/>
    <w:qFormat/>
    <w:rsid w:val="000366CF"/>
    <w:pPr>
      <w:ind w:left="720"/>
      <w:contextualSpacing/>
    </w:pPr>
  </w:style>
  <w:style w:type="paragraph" w:styleId="Textodeglobo">
    <w:name w:val="Balloon Text"/>
    <w:basedOn w:val="Normal"/>
    <w:link w:val="TextodegloboCar"/>
    <w:uiPriority w:val="99"/>
    <w:semiHidden/>
    <w:unhideWhenUsed/>
    <w:rsid w:val="00FE28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59594">
      <w:bodyDiv w:val="1"/>
      <w:marLeft w:val="0"/>
      <w:marRight w:val="0"/>
      <w:marTop w:val="0"/>
      <w:marBottom w:val="0"/>
      <w:divBdr>
        <w:top w:val="none" w:sz="0" w:space="0" w:color="auto"/>
        <w:left w:val="none" w:sz="0" w:space="0" w:color="auto"/>
        <w:bottom w:val="none" w:sz="0" w:space="0" w:color="auto"/>
        <w:right w:val="none" w:sz="0" w:space="0" w:color="auto"/>
      </w:divBdr>
      <w:divsChild>
        <w:div w:id="127397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entaciones.ciencia@cba.gov.ar" TargetMode="External"/><Relationship Id="rId5" Type="http://schemas.openxmlformats.org/officeDocument/2006/relationships/hyperlink" Target="https://mincyt.cba.gov.ar/piolenguaespa&#241;ol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610</Words>
  <Characters>3356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Cordoba</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Schubel</dc:creator>
  <cp:keywords/>
  <dc:description/>
  <cp:lastModifiedBy>Irene Schubel</cp:lastModifiedBy>
  <cp:revision>8</cp:revision>
  <cp:lastPrinted>2017-11-03T14:49:00Z</cp:lastPrinted>
  <dcterms:created xsi:type="dcterms:W3CDTF">2017-11-03T12:51:00Z</dcterms:created>
  <dcterms:modified xsi:type="dcterms:W3CDTF">2017-11-03T17:17:00Z</dcterms:modified>
</cp:coreProperties>
</file>